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left="480"/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</w:rPr>
      </w:pPr>
      <w:bookmarkStart w:id="0" w:name="_Toc395511561"/>
      <w:bookmarkStart w:id="1" w:name="_Toc277082643"/>
      <w:bookmarkStart w:id="2" w:name="_Toc224103495"/>
      <w:bookmarkStart w:id="3" w:name="_Toc387423690"/>
      <w:bookmarkStart w:id="4" w:name="_Toc195"/>
      <w:bookmarkStart w:id="5" w:name="_Toc287620814"/>
      <w:bookmarkStart w:id="6" w:name="_Toc399504617"/>
      <w:bookmarkStart w:id="7" w:name="_Toc287607867"/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</w:rPr>
        <w:t>附件1：</w:t>
      </w:r>
    </w:p>
    <w:p>
      <w:pPr>
        <w:pStyle w:val="3"/>
        <w:spacing w:line="500" w:lineRule="exact"/>
        <w:ind w:left="480"/>
        <w:rPr>
          <w:rFonts w:hint="default" w:ascii="Times New Roman" w:hAnsi="Times New Roman" w:eastAsia="方正楷体_GBK" w:cs="Times New Roman"/>
          <w:b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</w:rPr>
        <w:t>报废资产列表</w:t>
      </w:r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lang w:eastAsia="zh-CN"/>
        </w:rPr>
        <w:t>——</w:t>
      </w:r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lang w:val="en-US" w:eastAsia="zh-CN"/>
        </w:rPr>
        <w:t>和孝路</w:t>
      </w:r>
    </w:p>
    <w:tbl>
      <w:tblPr>
        <w:tblStyle w:val="12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455"/>
        <w:gridCol w:w="1830"/>
        <w:gridCol w:w="248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</w:rPr>
              <w:t>处置方式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</w:rPr>
              <w:t>资产编码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</w:rPr>
              <w:t>资产名称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0000772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兼容电脑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0000411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针式打印机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0000482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打印机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0000743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打印机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0300126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复印机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0000795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雷油地下管线探测仪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7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0000659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兼容机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0000808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兼容机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9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0000854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0000917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11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0000377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投影仪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0300046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13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0300067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14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0600188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0600219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16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0600456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0000489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lang w:val="en-US" w:eastAsia="zh-CN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0300001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电脑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</w:rPr>
            </w:pPr>
            <w:r>
              <w:rPr>
                <w:rFonts w:ascii="Times New Roman" w:hAnsi="Times New Roman" w:eastAsia="等线"/>
                <w:color w:val="000000"/>
              </w:rPr>
              <w:t>1</w:t>
            </w:r>
          </w:p>
        </w:tc>
      </w:tr>
    </w:tbl>
    <w:p>
      <w:pP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highlight w:val="none"/>
        </w:rPr>
        <w:br w:type="page"/>
      </w:r>
    </w:p>
    <w:p>
      <w:pPr>
        <w:pStyle w:val="3"/>
        <w:spacing w:line="500" w:lineRule="exact"/>
        <w:ind w:left="480"/>
        <w:rPr>
          <w:rFonts w:hint="default" w:ascii="Times New Roman" w:hAnsi="Times New Roman" w:eastAsia="方正楷体_GBK" w:cs="Times New Roman"/>
          <w:b/>
          <w:snapToGrid w:val="0"/>
          <w:sz w:val="32"/>
          <w:szCs w:val="32"/>
          <w:highlight w:val="none"/>
          <w:lang w:val="en-US" w:eastAsia="zh-CN"/>
        </w:rPr>
      </w:pPr>
      <w:bookmarkStart w:id="8" w:name="_GoBack"/>
      <w:bookmarkEnd w:id="8"/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highlight w:val="none"/>
        </w:rPr>
        <w:t>报废资产列表</w:t>
      </w:r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highlight w:val="none"/>
          <w:lang w:eastAsia="zh-CN"/>
        </w:rPr>
        <w:t>——</w:t>
      </w:r>
      <w:r>
        <w:rPr>
          <w:rFonts w:hint="eastAsia" w:ascii="Times New Roman" w:hAnsi="Times New Roman" w:eastAsia="方正楷体_GBK" w:cs="Times New Roman"/>
          <w:b/>
          <w:snapToGrid w:val="0"/>
          <w:sz w:val="32"/>
          <w:szCs w:val="32"/>
          <w:highlight w:val="none"/>
          <w:lang w:val="en-US" w:eastAsia="zh-CN"/>
        </w:rPr>
        <w:t>洋河路</w:t>
      </w:r>
    </w:p>
    <w:tbl>
      <w:tblPr>
        <w:tblStyle w:val="12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455"/>
        <w:gridCol w:w="1830"/>
        <w:gridCol w:w="248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  <w:t>处置方式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  <w:t>资产编码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  <w:t>资产名称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highlight w:val="none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0000664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格力空调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0000778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热水器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0000904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格力柜机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0000972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格力空调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0000980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格力空调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00001115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7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0500002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格力空调5P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0200017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格力空调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  <w:lang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  <w:lang w:val="en-US" w:eastAsia="zh-CN"/>
              </w:rPr>
              <w:t>9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0000234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长虹空调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0000776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  <w:lang w:val="en-US" w:eastAsia="zh-CN"/>
              </w:rPr>
              <w:t>11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0300094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  <w:lang w:val="en-US" w:eastAsia="zh-CN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0300095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空调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  <w:lang w:val="en-US" w:eastAsia="zh-CN"/>
              </w:rPr>
              <w:t>13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0200009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中央试验台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方正仿宋_GBK" w:hAnsi="等线" w:eastAsia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  <w:lang w:val="en-US" w:eastAsia="zh-CN"/>
              </w:rPr>
              <w:t>14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报废</w:t>
            </w:r>
          </w:p>
        </w:tc>
        <w:tc>
          <w:tcPr>
            <w:tcW w:w="183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0200010</w:t>
            </w:r>
          </w:p>
        </w:tc>
        <w:tc>
          <w:tcPr>
            <w:tcW w:w="2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等线" w:eastAsia="方正仿宋_GBK"/>
                <w:color w:val="000000"/>
                <w:highlight w:val="none"/>
              </w:rPr>
            </w:pPr>
            <w:r>
              <w:rPr>
                <w:rFonts w:hint="eastAsia" w:ascii="方正仿宋_GBK" w:hAnsi="等线" w:eastAsia="方正仿宋_GBK"/>
                <w:color w:val="000000"/>
                <w:highlight w:val="none"/>
              </w:rPr>
              <w:t>通风柜</w:t>
            </w: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color w:val="000000"/>
                <w:highlight w:val="none"/>
              </w:rPr>
            </w:pPr>
            <w:r>
              <w:rPr>
                <w:rFonts w:ascii="Times New Roman" w:hAnsi="Times New Roman" w:eastAsia="等线"/>
                <w:color w:val="000000"/>
                <w:highlight w:val="none"/>
              </w:rPr>
              <w:t>1</w:t>
            </w:r>
          </w:p>
        </w:tc>
      </w:tr>
    </w:tbl>
    <w:p>
      <w:pPr>
        <w:rPr>
          <w:rFonts w:ascii="Times New Roman" w:hAnsi="Times New Roman" w:eastAsia="方正楷体_GBK" w:cs="Times New Roman"/>
          <w:b/>
          <w:snapToGrid w:val="0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spacing w:line="600" w:lineRule="exact"/>
        <w:ind w:left="0" w:firstLine="0" w:firstLineChars="0"/>
        <w:jc w:val="right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4"/>
        <w:sz w:val="28"/>
        <w:szCs w:val="28"/>
      </w:rPr>
      <w:t>20</w:t>
    </w:r>
    <w:r>
      <w:rPr>
        <w:sz w:val="28"/>
        <w:szCs w:val="28"/>
      </w:rPr>
      <w:fldChar w:fldCharType="end"/>
    </w:r>
  </w:p>
  <w:p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34CD3"/>
    <w:rsid w:val="001362A0"/>
    <w:rsid w:val="001445F8"/>
    <w:rsid w:val="00165DAB"/>
    <w:rsid w:val="00184748"/>
    <w:rsid w:val="00242944"/>
    <w:rsid w:val="002B50AE"/>
    <w:rsid w:val="002D0F3C"/>
    <w:rsid w:val="00337CD2"/>
    <w:rsid w:val="004146A6"/>
    <w:rsid w:val="00456F6F"/>
    <w:rsid w:val="0046238B"/>
    <w:rsid w:val="00492865"/>
    <w:rsid w:val="00554109"/>
    <w:rsid w:val="00580F68"/>
    <w:rsid w:val="00586BBB"/>
    <w:rsid w:val="006C1817"/>
    <w:rsid w:val="006D7692"/>
    <w:rsid w:val="006E0AF0"/>
    <w:rsid w:val="007554FA"/>
    <w:rsid w:val="007A49ED"/>
    <w:rsid w:val="00822932"/>
    <w:rsid w:val="008635F9"/>
    <w:rsid w:val="00863F45"/>
    <w:rsid w:val="008814C7"/>
    <w:rsid w:val="00893B54"/>
    <w:rsid w:val="00A210A3"/>
    <w:rsid w:val="00A5069A"/>
    <w:rsid w:val="00AA42A9"/>
    <w:rsid w:val="00AB2EE0"/>
    <w:rsid w:val="00AB7C65"/>
    <w:rsid w:val="00AF3580"/>
    <w:rsid w:val="00B1395C"/>
    <w:rsid w:val="00B30C3B"/>
    <w:rsid w:val="00B31802"/>
    <w:rsid w:val="00B464D1"/>
    <w:rsid w:val="00B73492"/>
    <w:rsid w:val="00BD7722"/>
    <w:rsid w:val="00C779F1"/>
    <w:rsid w:val="00CA5FEE"/>
    <w:rsid w:val="00D7515F"/>
    <w:rsid w:val="00DC297D"/>
    <w:rsid w:val="00DE200C"/>
    <w:rsid w:val="00DE7E0B"/>
    <w:rsid w:val="00E03708"/>
    <w:rsid w:val="00E90536"/>
    <w:rsid w:val="00F47FCB"/>
    <w:rsid w:val="00F54634"/>
    <w:rsid w:val="00F96DE1"/>
    <w:rsid w:val="00FF09FD"/>
    <w:rsid w:val="00FF7D94"/>
    <w:rsid w:val="016E2B68"/>
    <w:rsid w:val="01B31FD7"/>
    <w:rsid w:val="01EC5634"/>
    <w:rsid w:val="02A11C60"/>
    <w:rsid w:val="02AA4AEE"/>
    <w:rsid w:val="033546D2"/>
    <w:rsid w:val="036C262D"/>
    <w:rsid w:val="04001E75"/>
    <w:rsid w:val="0423435A"/>
    <w:rsid w:val="059341B1"/>
    <w:rsid w:val="05D77224"/>
    <w:rsid w:val="06BD572E"/>
    <w:rsid w:val="0708012C"/>
    <w:rsid w:val="07CA2ED7"/>
    <w:rsid w:val="08354784"/>
    <w:rsid w:val="083E7612"/>
    <w:rsid w:val="08A460BD"/>
    <w:rsid w:val="0B664039"/>
    <w:rsid w:val="0B765B5B"/>
    <w:rsid w:val="0B8C5B00"/>
    <w:rsid w:val="0BC6115D"/>
    <w:rsid w:val="0C803E0F"/>
    <w:rsid w:val="0DFF5585"/>
    <w:rsid w:val="0E6842AE"/>
    <w:rsid w:val="0EBA374B"/>
    <w:rsid w:val="0FCA5AF5"/>
    <w:rsid w:val="10AA09E6"/>
    <w:rsid w:val="111F2BA3"/>
    <w:rsid w:val="11884B51"/>
    <w:rsid w:val="118C0FD9"/>
    <w:rsid w:val="11993644"/>
    <w:rsid w:val="120D282C"/>
    <w:rsid w:val="121421B7"/>
    <w:rsid w:val="12980212"/>
    <w:rsid w:val="13C07C74"/>
    <w:rsid w:val="13C82B02"/>
    <w:rsid w:val="14403A45"/>
    <w:rsid w:val="14550167"/>
    <w:rsid w:val="14985759"/>
    <w:rsid w:val="15643BA8"/>
    <w:rsid w:val="15C47445"/>
    <w:rsid w:val="161B58D5"/>
    <w:rsid w:val="17217381"/>
    <w:rsid w:val="172A4B2A"/>
    <w:rsid w:val="1745083A"/>
    <w:rsid w:val="17895AAB"/>
    <w:rsid w:val="18145165"/>
    <w:rsid w:val="186F4AA4"/>
    <w:rsid w:val="18B36492"/>
    <w:rsid w:val="19492675"/>
    <w:rsid w:val="195C3428"/>
    <w:rsid w:val="196C550F"/>
    <w:rsid w:val="197F6E60"/>
    <w:rsid w:val="19A4099E"/>
    <w:rsid w:val="1B5F5177"/>
    <w:rsid w:val="1BE85FD5"/>
    <w:rsid w:val="1C0D0793"/>
    <w:rsid w:val="1CB112A1"/>
    <w:rsid w:val="1D823B78"/>
    <w:rsid w:val="1DA90ACE"/>
    <w:rsid w:val="1E08693F"/>
    <w:rsid w:val="1E6A6074"/>
    <w:rsid w:val="1E913D35"/>
    <w:rsid w:val="1EBF357F"/>
    <w:rsid w:val="1EEF1B50"/>
    <w:rsid w:val="2093020D"/>
    <w:rsid w:val="20CF0D61"/>
    <w:rsid w:val="20EC0311"/>
    <w:rsid w:val="214B02C8"/>
    <w:rsid w:val="21895B60"/>
    <w:rsid w:val="22081D62"/>
    <w:rsid w:val="22295B1A"/>
    <w:rsid w:val="226D283E"/>
    <w:rsid w:val="23195423"/>
    <w:rsid w:val="23880F5A"/>
    <w:rsid w:val="248633FB"/>
    <w:rsid w:val="24EA3120"/>
    <w:rsid w:val="25267701"/>
    <w:rsid w:val="25A94457"/>
    <w:rsid w:val="26066D6F"/>
    <w:rsid w:val="26C174A2"/>
    <w:rsid w:val="26F07FF2"/>
    <w:rsid w:val="27603B29"/>
    <w:rsid w:val="285368D6"/>
    <w:rsid w:val="286A3FDB"/>
    <w:rsid w:val="294626C4"/>
    <w:rsid w:val="2948144B"/>
    <w:rsid w:val="297C731B"/>
    <w:rsid w:val="29E6350A"/>
    <w:rsid w:val="2A914C65"/>
    <w:rsid w:val="2BD51A79"/>
    <w:rsid w:val="2BEB3C1D"/>
    <w:rsid w:val="2D7846A8"/>
    <w:rsid w:val="2DE95C61"/>
    <w:rsid w:val="2E005886"/>
    <w:rsid w:val="2E7D06D3"/>
    <w:rsid w:val="2EAB5D1F"/>
    <w:rsid w:val="2F6D7FDB"/>
    <w:rsid w:val="2F731EE4"/>
    <w:rsid w:val="2FF54A3C"/>
    <w:rsid w:val="31327CC7"/>
    <w:rsid w:val="317503B0"/>
    <w:rsid w:val="31946A67"/>
    <w:rsid w:val="32410D7E"/>
    <w:rsid w:val="3247469D"/>
    <w:rsid w:val="33953C2E"/>
    <w:rsid w:val="33F43925"/>
    <w:rsid w:val="343F40C7"/>
    <w:rsid w:val="3461207D"/>
    <w:rsid w:val="353E3FE9"/>
    <w:rsid w:val="35E11274"/>
    <w:rsid w:val="367871E9"/>
    <w:rsid w:val="367E6B74"/>
    <w:rsid w:val="36D61664"/>
    <w:rsid w:val="37B36F71"/>
    <w:rsid w:val="3801126E"/>
    <w:rsid w:val="389C6EEF"/>
    <w:rsid w:val="38DF6AB3"/>
    <w:rsid w:val="38EF5674"/>
    <w:rsid w:val="39012566"/>
    <w:rsid w:val="39224C32"/>
    <w:rsid w:val="39D001E5"/>
    <w:rsid w:val="3A7909FE"/>
    <w:rsid w:val="3A9934B1"/>
    <w:rsid w:val="3C712D37"/>
    <w:rsid w:val="3C941FF2"/>
    <w:rsid w:val="3CED5F04"/>
    <w:rsid w:val="3D417B8C"/>
    <w:rsid w:val="3DC65BE7"/>
    <w:rsid w:val="3E135CE6"/>
    <w:rsid w:val="3F0F6E83"/>
    <w:rsid w:val="3F5078EC"/>
    <w:rsid w:val="3F65658D"/>
    <w:rsid w:val="3FC37C2B"/>
    <w:rsid w:val="400A03A0"/>
    <w:rsid w:val="4023709F"/>
    <w:rsid w:val="40720CC9"/>
    <w:rsid w:val="409D5390"/>
    <w:rsid w:val="40A75C9F"/>
    <w:rsid w:val="41554B3E"/>
    <w:rsid w:val="41CE08E1"/>
    <w:rsid w:val="41E541D3"/>
    <w:rsid w:val="42831D2D"/>
    <w:rsid w:val="42972BCC"/>
    <w:rsid w:val="443B577D"/>
    <w:rsid w:val="449F335B"/>
    <w:rsid w:val="44FA23B6"/>
    <w:rsid w:val="453D79A8"/>
    <w:rsid w:val="46A161E6"/>
    <w:rsid w:val="46BB7E19"/>
    <w:rsid w:val="46D61CC7"/>
    <w:rsid w:val="472F5BD9"/>
    <w:rsid w:val="483031FD"/>
    <w:rsid w:val="48BB5360"/>
    <w:rsid w:val="48BE1F14"/>
    <w:rsid w:val="499D5953"/>
    <w:rsid w:val="49AE1470"/>
    <w:rsid w:val="49BA2CD8"/>
    <w:rsid w:val="4A3600D0"/>
    <w:rsid w:val="4A79514E"/>
    <w:rsid w:val="4A857E4F"/>
    <w:rsid w:val="4A9A1B76"/>
    <w:rsid w:val="4BE72014"/>
    <w:rsid w:val="4C950EB3"/>
    <w:rsid w:val="4DD42360"/>
    <w:rsid w:val="4DEF5C6D"/>
    <w:rsid w:val="4DF655F8"/>
    <w:rsid w:val="4E52291C"/>
    <w:rsid w:val="4E7C7A4F"/>
    <w:rsid w:val="50B079EF"/>
    <w:rsid w:val="50FD7AEE"/>
    <w:rsid w:val="51AF7DB0"/>
    <w:rsid w:val="51E57DEC"/>
    <w:rsid w:val="52013E99"/>
    <w:rsid w:val="5249428D"/>
    <w:rsid w:val="53194965"/>
    <w:rsid w:val="531B4DC9"/>
    <w:rsid w:val="535A4D5F"/>
    <w:rsid w:val="53880B4A"/>
    <w:rsid w:val="55746D43"/>
    <w:rsid w:val="564F1F29"/>
    <w:rsid w:val="56761DE9"/>
    <w:rsid w:val="56F810BD"/>
    <w:rsid w:val="573C2AAB"/>
    <w:rsid w:val="57416F33"/>
    <w:rsid w:val="57734CD3"/>
    <w:rsid w:val="58612C0E"/>
    <w:rsid w:val="590E402B"/>
    <w:rsid w:val="5B694FC7"/>
    <w:rsid w:val="5B866118"/>
    <w:rsid w:val="5C0B238F"/>
    <w:rsid w:val="5C2F70CC"/>
    <w:rsid w:val="5D3E7289"/>
    <w:rsid w:val="5DEB4E62"/>
    <w:rsid w:val="5E1B5972"/>
    <w:rsid w:val="5ED91228"/>
    <w:rsid w:val="5EEC0249"/>
    <w:rsid w:val="5F8800C7"/>
    <w:rsid w:val="5F8D680C"/>
    <w:rsid w:val="5FF71A00"/>
    <w:rsid w:val="60E6687E"/>
    <w:rsid w:val="6138200C"/>
    <w:rsid w:val="622A069B"/>
    <w:rsid w:val="623F0640"/>
    <w:rsid w:val="62D767BB"/>
    <w:rsid w:val="63041BFB"/>
    <w:rsid w:val="632A3AC1"/>
    <w:rsid w:val="63B24C9F"/>
    <w:rsid w:val="645B1C35"/>
    <w:rsid w:val="64C8032B"/>
    <w:rsid w:val="64EE6C25"/>
    <w:rsid w:val="652E1C0D"/>
    <w:rsid w:val="6585041D"/>
    <w:rsid w:val="66171B8A"/>
    <w:rsid w:val="664E7D2B"/>
    <w:rsid w:val="6695025A"/>
    <w:rsid w:val="67B94B3A"/>
    <w:rsid w:val="68023277"/>
    <w:rsid w:val="68AF1BCF"/>
    <w:rsid w:val="68F51A36"/>
    <w:rsid w:val="69011FAE"/>
    <w:rsid w:val="69025DD5"/>
    <w:rsid w:val="69143AF1"/>
    <w:rsid w:val="696403F8"/>
    <w:rsid w:val="6AA90AA9"/>
    <w:rsid w:val="6B0A61AB"/>
    <w:rsid w:val="6BA577B3"/>
    <w:rsid w:val="6BE02D0B"/>
    <w:rsid w:val="6BEF6239"/>
    <w:rsid w:val="6CC27A7A"/>
    <w:rsid w:val="6E737441"/>
    <w:rsid w:val="6E7F6AD7"/>
    <w:rsid w:val="6EC5724B"/>
    <w:rsid w:val="6EEC1689"/>
    <w:rsid w:val="6F3A1408"/>
    <w:rsid w:val="6F3F5590"/>
    <w:rsid w:val="6FCE1C7C"/>
    <w:rsid w:val="7012146B"/>
    <w:rsid w:val="70375E28"/>
    <w:rsid w:val="70616C6C"/>
    <w:rsid w:val="70E26A49"/>
    <w:rsid w:val="716B29A1"/>
    <w:rsid w:val="719F40F5"/>
    <w:rsid w:val="71A45E0F"/>
    <w:rsid w:val="71D026C6"/>
    <w:rsid w:val="71FF7992"/>
    <w:rsid w:val="725E322F"/>
    <w:rsid w:val="728359ED"/>
    <w:rsid w:val="73380993"/>
    <w:rsid w:val="73B06BF0"/>
    <w:rsid w:val="744D62DD"/>
    <w:rsid w:val="74DA13C4"/>
    <w:rsid w:val="75A61CC2"/>
    <w:rsid w:val="75E41876"/>
    <w:rsid w:val="75F34D56"/>
    <w:rsid w:val="764C7FA1"/>
    <w:rsid w:val="76787B6C"/>
    <w:rsid w:val="768A0816"/>
    <w:rsid w:val="779905B2"/>
    <w:rsid w:val="780C7F82"/>
    <w:rsid w:val="78861E4A"/>
    <w:rsid w:val="7AA07F3B"/>
    <w:rsid w:val="7B0D6371"/>
    <w:rsid w:val="7CA65E91"/>
    <w:rsid w:val="7D5207A9"/>
    <w:rsid w:val="7D693B0A"/>
    <w:rsid w:val="7D937014"/>
    <w:rsid w:val="7DA527B2"/>
    <w:rsid w:val="7DA928C6"/>
    <w:rsid w:val="7E112955"/>
    <w:rsid w:val="7E230E82"/>
    <w:rsid w:val="7EC42C09"/>
    <w:rsid w:val="7F88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</w:style>
  <w:style w:type="paragraph" w:styleId="6">
    <w:name w:val="Body Text Indent"/>
    <w:basedOn w:val="1"/>
    <w:next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10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FC2A-2A00-4E25-AE4B-ED8607D785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447</Words>
  <Characters>2548</Characters>
  <Lines>21</Lines>
  <Paragraphs>5</Paragraphs>
  <TotalTime>1</TotalTime>
  <ScaleCrop>false</ScaleCrop>
  <LinksUpToDate>false</LinksUpToDate>
  <CharactersWithSpaces>2990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2024-10-22T02:06:00Z</dcterms:created>
  <dc:creator>WPS_428569716</dc:creator>
  <cp:lastModifiedBy>Administrator</cp:lastModifiedBy>
  <dcterms:modified xsi:type="dcterms:W3CDTF">2024-12-04T07:39:33Z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B4F55733193B4DD5B38B6292480BD6F0</vt:lpwstr>
  </property>
</Properties>
</file>